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EF3" w:rsidRPr="00BC1A72" w:rsidRDefault="00633107" w:rsidP="00142EF3">
      <w:pPr>
        <w:spacing w:after="240"/>
        <w:jc w:val="center"/>
        <w:rPr>
          <w:rFonts w:ascii="Arial" w:hAnsi="Arial" w:cs="Arial"/>
          <w:b/>
        </w:rPr>
      </w:pPr>
      <w:r w:rsidRPr="00BC1A72">
        <w:rPr>
          <w:rFonts w:ascii="Arial" w:hAnsi="Arial" w:cs="Arial"/>
          <w:b/>
        </w:rPr>
        <w:t>Informacja od</w:t>
      </w:r>
      <w:r w:rsidR="00142EF3" w:rsidRPr="00BC1A72">
        <w:rPr>
          <w:rFonts w:ascii="Arial" w:hAnsi="Arial" w:cs="Arial"/>
          <w:b/>
        </w:rPr>
        <w:t xml:space="preserve"> Udzielającego Zamówienia w Konkursie o świadczenie usług w zakresie wykonywania </w:t>
      </w:r>
      <w:r w:rsidR="00BC1A72" w:rsidRPr="00BC1A72">
        <w:rPr>
          <w:rFonts w:ascii="Arial" w:hAnsi="Arial" w:cs="Arial"/>
          <w:b/>
        </w:rPr>
        <w:t>badań diagnostyki patomorfologicznej na rzecz pacjentów Szpitala Wojewódzkiego w Poznaniu.</w:t>
      </w:r>
    </w:p>
    <w:p w:rsidR="00142EF3" w:rsidRDefault="00142EF3" w:rsidP="00142EF3">
      <w:pPr>
        <w:pStyle w:val="NormalnyWeb"/>
        <w:spacing w:before="0" w:beforeAutospacing="0" w:after="0" w:afterAutospacing="0"/>
        <w:ind w:left="720" w:hanging="360"/>
        <w:jc w:val="both"/>
        <w:rPr>
          <w:rFonts w:ascii="Verdana" w:hAnsi="Verdana"/>
          <w:color w:val="000000"/>
          <w:sz w:val="22"/>
          <w:szCs w:val="22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Pytanie 1: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‎</w:t>
      </w: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wyjaśnienie, czy rubryka oznaczona „CITO” w formularzu ofertowym i załączniku cenowym do umowy odnosi się do czasu oczekiwania na wykonanie badania i uzyskanie wyniku w trybie pilnym, czy też do ceny badania wykonywanego w trybie CITO?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Rubryka CITO w formularzu ofertowym i załączniku cenowym oznacza czas oczekiwania na wykonanie badania i uzyskanie wyniku w trybie pilnym.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Pytanie</w:t>
      </w:r>
      <w:r w:rsidRPr="00BC1A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2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: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ujednolicenie ilości poszczególnych badań wskazanych w formularzu ofertowym oraz w formularzu stanowiącym załącznik do umowy, ponieważ ilości badań w obu dokumentach nie są ze sobą zgodne. Prosimy o wskazanie, które ilości należy przyjąć do kalkulacji oferty oraz o dokonanie stosownej korekty dokumentacji postępowania.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BC1A72" w:rsidRPr="00FB2B4E" w:rsidRDefault="00FB2B4E" w:rsidP="00BC1A72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FB2B4E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Formularz ofertowy oraz załącznik cenowy do umowy zostały zaktualizowane.</w:t>
      </w:r>
    </w:p>
    <w:p w:rsidR="00FB2B4E" w:rsidRPr="00BC1A72" w:rsidRDefault="00FB2B4E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Pytanie</w:t>
      </w:r>
      <w:r w:rsidRPr="00BC1A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3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: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W dokumentacji postępowania wskazano, że kryteriami oceny ofert są: cena – 60% oraz czas oczekiwania na wynik – 40%. Jednocześnie nie określono sposobu ani wzoru, według którego będą przyznawane punkty w ramach poszczególnych kryteriów.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wskazanie wzoru oraz szczegółowego sposobu obliczania liczby punktów w każdym z ww. kryteriów, w szczególności sposobu przeliczenia oferowanego czasu oczekiwania na wynik na punkty w kryterium „czas oczekiwania na wynik”.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2E0F65" w:rsidRPr="002E0F65" w:rsidRDefault="002E0F65" w:rsidP="002E0F65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E0F65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Łączna ocena wynosi 100 punktów (maksymalnie 60 pkt za cenę i 40 pkt za czas), wzór ogólny wygląda następująco:</w:t>
      </w:r>
    </w:p>
    <w:p w:rsidR="002E0F65" w:rsidRPr="002E0F65" w:rsidRDefault="002E0F65" w:rsidP="002E0F65">
      <w:pPr>
        <w:spacing w:after="0" w:line="240" w:lineRule="auto"/>
        <w:ind w:left="2124" w:firstLine="708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E0F65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Wynik końcowy (W)}=C+T</w:t>
      </w:r>
    </w:p>
    <w:p w:rsidR="002E0F65" w:rsidRPr="002E0F65" w:rsidRDefault="002E0F65" w:rsidP="002E0F65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E0F65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Gdzie:</w:t>
      </w:r>
    </w:p>
    <w:p w:rsidR="002E0F65" w:rsidRPr="002E0F65" w:rsidRDefault="002E0F65" w:rsidP="002E0F65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E0F65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• C – punkty za kryterium "Cena" (max. 60 pkt)</w:t>
      </w:r>
    </w:p>
    <w:p w:rsidR="002E0F65" w:rsidRPr="002E0F65" w:rsidRDefault="002E0F65" w:rsidP="002E0F65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E0F65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• T – punkty za kryterium "Czas realizacji" (max. 40 pkt)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Pytanie</w:t>
      </w:r>
      <w:r w:rsidRPr="00BC1A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4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: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wskazanie oczekiwanego przez Placówkę maksymalnego czasu wykonania badania i przekazania wyniku, który należy przyjąć jako punkt odniesienia przy ocenie ofert w kryterium „czas oczekiwania na wynik”.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FB2B4E" w:rsidRDefault="00FB2B4E" w:rsidP="00FB2B4E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FB2B4E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Formularz ofertowy oraz załącznik cenowy do umowy zostały zaktualizowane.</w:t>
      </w:r>
    </w:p>
    <w:p w:rsidR="002E0F65" w:rsidRPr="00FB2B4E" w:rsidRDefault="002E0F65" w:rsidP="00FB2B4E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Pytanie</w:t>
      </w:r>
      <w:r w:rsidRPr="00BC1A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5: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W formularzu ofertowym nie przewidziano podsumowania wartości oferty ani łącznej wartości poszczególnych pozycji cenowych. Brak wskazania łącznej wartości oferty może uniemożliwiać jednoznaczne porównanie ofert oraz ocenę ich wartości w ramach kryterium „cena”.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uzupełnienie formularza ofertowego o pozycję umożliwiającą wskazanie łącznej wartości oferty oraz jednoznaczne określenie sposobu, w jaki będzie ona uwzględniana przy ocenie ofert.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FB2B4E" w:rsidRPr="00FB2B4E" w:rsidRDefault="00FB2B4E" w:rsidP="00FB2B4E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FB2B4E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Formularz ofertowy oraz załącznik cenowy do umowy zostały zaktualizowane.</w:t>
      </w:r>
    </w:p>
    <w:p w:rsidR="00142EF3" w:rsidRDefault="00142EF3" w:rsidP="00BC1A72">
      <w:pPr>
        <w:pStyle w:val="Normalny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</w:p>
    <w:p w:rsidR="00BC1A72" w:rsidRDefault="00BC1A72" w:rsidP="00BC1A72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Pytanie 6:</w:t>
      </w:r>
    </w:p>
    <w:p w:rsidR="00BC1A72" w:rsidRPr="00BC1A72" w:rsidRDefault="00BC1A72" w:rsidP="00BC1A72">
      <w:pP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Prosimy o uwzględnienie w ofercie cenowej Konsultacji Specjalistycznej – na wypadek konieczności wykonania takiego badania.</w:t>
      </w: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  <w:r w:rsidRPr="00BC1A72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Uzasadnieniem wniosku jest umieszczenie zapisu o możliwości wykonania specjalistycznej konsultacji w WKO oraz konieczność określenia terminu jej realizacji w formularzu ofertowym.  Konsultacje Specjalistyczne wykonywane są rzadko,  w trudnych, uzasadnionych medycznie przypadkach, kiedy niezbędna jest opinia profesora z zakresu danej dziedziny patomorfologii.</w:t>
      </w:r>
    </w:p>
    <w:p w:rsidR="00BC1A72" w:rsidRPr="00BC1A72" w:rsidRDefault="00BC1A72" w:rsidP="00BC1A72">
      <w:pPr>
        <w:spacing w:after="0" w:line="240" w:lineRule="auto"/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</w:pPr>
    </w:p>
    <w:p w:rsidR="00BC1A72" w:rsidRDefault="00BC1A72" w:rsidP="00BC1A7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Odpowiedź:</w:t>
      </w:r>
    </w:p>
    <w:p w:rsidR="00FB2B4E" w:rsidRPr="00FB2B4E" w:rsidRDefault="00FB2B4E" w:rsidP="00FB2B4E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FB2B4E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Formularz ofertowy oraz załącznik cenowy do umowy zostały zaktualizowane.</w:t>
      </w:r>
    </w:p>
    <w:p w:rsidR="00BC1A72" w:rsidRDefault="00BC1A72" w:rsidP="00BC1A72">
      <w:pPr>
        <w:pStyle w:val="Normalny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</w:p>
    <w:p w:rsidR="002E0F65" w:rsidRDefault="002E0F65" w:rsidP="00BC1A72">
      <w:pPr>
        <w:pStyle w:val="Normalny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</w:p>
    <w:p w:rsidR="002E0F65" w:rsidRDefault="002E0F65" w:rsidP="00BC1A72">
      <w:pPr>
        <w:pStyle w:val="NormalnyWeb"/>
        <w:spacing w:before="0" w:beforeAutospacing="0" w:after="0" w:afterAutospacing="0"/>
        <w:jc w:val="both"/>
        <w:rPr>
          <w:rFonts w:ascii="Verdana" w:hAnsi="Verdana"/>
          <w:color w:val="000000"/>
          <w:sz w:val="22"/>
          <w:szCs w:val="22"/>
        </w:rPr>
      </w:pPr>
    </w:p>
    <w:p w:rsidR="002E0F65" w:rsidRPr="001B7ACC" w:rsidRDefault="001B7ACC" w:rsidP="00BC1A72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r w:rsidRPr="001B7ACC">
        <w:rPr>
          <w:rFonts w:asciiTheme="minorHAnsi" w:hAnsiTheme="minorHAnsi" w:cstheme="minorHAnsi"/>
          <w:b/>
          <w:color w:val="000000"/>
        </w:rPr>
        <w:t>W związku z rosnącymi potrzebami Szpitala Wojewódzkiego w zakresie przeprowadzania badań śródoperacyjnych, zaktualizowany został § 4 punkt 5 Umowy:</w:t>
      </w:r>
    </w:p>
    <w:p w:rsidR="001B7ACC" w:rsidRPr="001B7ACC" w:rsidRDefault="001B7ACC" w:rsidP="00BC1A72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</w:p>
    <w:p w:rsidR="001B7ACC" w:rsidRPr="001B7ACC" w:rsidRDefault="001B7ACC" w:rsidP="001B7ACC">
      <w:pPr>
        <w:spacing w:after="240" w:line="276" w:lineRule="auto"/>
        <w:ind w:left="360"/>
        <w:jc w:val="both"/>
        <w:rPr>
          <w:rFonts w:cstheme="minorHAnsi"/>
          <w:b/>
          <w:sz w:val="24"/>
          <w:szCs w:val="24"/>
        </w:rPr>
      </w:pPr>
      <w:r w:rsidRPr="001B7ACC">
        <w:rPr>
          <w:rFonts w:cstheme="minorHAnsi"/>
          <w:b/>
          <w:color w:val="000000"/>
          <w:sz w:val="24"/>
          <w:szCs w:val="24"/>
        </w:rPr>
        <w:t>„</w:t>
      </w:r>
      <w:r w:rsidRPr="001B7ACC">
        <w:rPr>
          <w:rFonts w:cstheme="minorHAnsi"/>
          <w:b/>
          <w:sz w:val="24"/>
          <w:szCs w:val="24"/>
        </w:rPr>
        <w:t>Badania śródoperacyjne będą wykonywane 5 dni w tygodniu (</w:t>
      </w:r>
      <w:r w:rsidRPr="001B7ACC">
        <w:rPr>
          <w:rFonts w:cstheme="minorHAnsi"/>
          <w:b/>
          <w:i/>
          <w:iCs/>
          <w:sz w:val="24"/>
          <w:szCs w:val="24"/>
        </w:rPr>
        <w:t>Propozycja Szpitala Wojewódzkiego w Poznaniu- poniedziałek, wtorek, środa, czwartek, piątek</w:t>
      </w:r>
      <w:r w:rsidRPr="001B7ACC">
        <w:rPr>
          <w:rFonts w:cstheme="minorHAnsi"/>
          <w:b/>
          <w:sz w:val="24"/>
          <w:szCs w:val="24"/>
        </w:rPr>
        <w:t>) w siedzibie Udzielającego zamówienia w godz. 8-14.</w:t>
      </w:r>
      <w:r w:rsidRPr="001B7ACC">
        <w:rPr>
          <w:rFonts w:cstheme="minorHAnsi"/>
          <w:b/>
          <w:sz w:val="24"/>
          <w:szCs w:val="24"/>
        </w:rPr>
        <w:t>”</w:t>
      </w:r>
    </w:p>
    <w:p w:rsidR="001B7ACC" w:rsidRPr="001B7ACC" w:rsidRDefault="001B7ACC" w:rsidP="00BC1A72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bookmarkStart w:id="0" w:name="_GoBack"/>
      <w:bookmarkEnd w:id="0"/>
    </w:p>
    <w:sectPr w:rsidR="001B7ACC" w:rsidRPr="001B7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64F11"/>
    <w:multiLevelType w:val="hybridMultilevel"/>
    <w:tmpl w:val="99FE23D4"/>
    <w:lvl w:ilvl="0" w:tplc="FEB28742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11F72"/>
    <w:multiLevelType w:val="hybridMultilevel"/>
    <w:tmpl w:val="027CCE40"/>
    <w:lvl w:ilvl="0" w:tplc="FB5A67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22"/>
    <w:rsid w:val="00142EF3"/>
    <w:rsid w:val="001B7ACC"/>
    <w:rsid w:val="002E0F65"/>
    <w:rsid w:val="004163C7"/>
    <w:rsid w:val="005402C3"/>
    <w:rsid w:val="005500C9"/>
    <w:rsid w:val="00633107"/>
    <w:rsid w:val="00837722"/>
    <w:rsid w:val="00843D15"/>
    <w:rsid w:val="008528A3"/>
    <w:rsid w:val="008D273B"/>
    <w:rsid w:val="00B71E0E"/>
    <w:rsid w:val="00BC1A72"/>
    <w:rsid w:val="00FB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E8FF"/>
  <w15:chartTrackingRefBased/>
  <w15:docId w15:val="{7AC2A848-FBFA-4FF1-A372-6BDE0B50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4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50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Dominiczak</dc:creator>
  <cp:keywords/>
  <dc:description/>
  <cp:lastModifiedBy>Małgorzata Dominiczak</cp:lastModifiedBy>
  <cp:revision>2</cp:revision>
  <dcterms:created xsi:type="dcterms:W3CDTF">2026-10-05T06:06:00Z</dcterms:created>
  <dcterms:modified xsi:type="dcterms:W3CDTF">2026-10-05T06:06:00Z</dcterms:modified>
</cp:coreProperties>
</file>